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214"/>
      </w:tblGrid>
      <w:tr w:rsidR="00E87573" w:rsidTr="00EF670F">
        <w:trPr>
          <w:trHeight w:val="1119"/>
        </w:trPr>
        <w:tc>
          <w:tcPr>
            <w:tcW w:w="5070" w:type="dxa"/>
          </w:tcPr>
          <w:p w:rsidR="00E87573" w:rsidRDefault="00EF670F">
            <w:r>
              <w:rPr>
                <w:noProof/>
                <w:lang w:eastAsia="de-DE"/>
              </w:rPr>
              <w:drawing>
                <wp:inline distT="0" distB="0" distL="0" distR="0" wp14:anchorId="315F04ED" wp14:editId="254CBD7C">
                  <wp:extent cx="1130340" cy="1032757"/>
                  <wp:effectExtent l="0" t="0" r="0" b="0"/>
                  <wp:docPr id="7" name="Grafik 7" descr="Logo 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R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1476" cy="1033795"/>
                          </a:xfrm>
                          <a:prstGeom prst="rect">
                            <a:avLst/>
                          </a:prstGeom>
                          <a:noFill/>
                          <a:ln>
                            <a:noFill/>
                          </a:ln>
                        </pic:spPr>
                      </pic:pic>
                    </a:graphicData>
                  </a:graphic>
                </wp:inline>
              </w:drawing>
            </w:r>
          </w:p>
        </w:tc>
        <w:tc>
          <w:tcPr>
            <w:tcW w:w="4214" w:type="dxa"/>
          </w:tcPr>
          <w:p w:rsidR="00E87573" w:rsidRPr="00E87573" w:rsidRDefault="00E87573">
            <w:pPr>
              <w:rPr>
                <w:sz w:val="18"/>
              </w:rPr>
            </w:pPr>
            <w:r w:rsidRPr="00E87573">
              <w:rPr>
                <w:sz w:val="18"/>
              </w:rPr>
              <w:t>Beratungsstelle für Gartenbau und Grünordnung</w:t>
            </w:r>
          </w:p>
          <w:p w:rsidR="00E87573" w:rsidRPr="00E87573" w:rsidRDefault="00B83418">
            <w:pPr>
              <w:rPr>
                <w:sz w:val="18"/>
              </w:rPr>
            </w:pPr>
            <w:r>
              <w:rPr>
                <w:sz w:val="18"/>
              </w:rPr>
              <w:t xml:space="preserve">Susann </w:t>
            </w:r>
            <w:r w:rsidR="00C037DF">
              <w:rPr>
                <w:sz w:val="18"/>
              </w:rPr>
              <w:t>Glunk,</w:t>
            </w:r>
          </w:p>
          <w:p w:rsidR="00E87573" w:rsidRPr="00E87573" w:rsidRDefault="00B83418">
            <w:pPr>
              <w:rPr>
                <w:sz w:val="18"/>
              </w:rPr>
            </w:pPr>
            <w:r>
              <w:rPr>
                <w:sz w:val="18"/>
              </w:rPr>
              <w:t>Tel.: 0741/244-8219</w:t>
            </w:r>
          </w:p>
          <w:p w:rsidR="00E87573" w:rsidRPr="00E87573" w:rsidRDefault="00B83418">
            <w:pPr>
              <w:rPr>
                <w:sz w:val="18"/>
              </w:rPr>
            </w:pPr>
            <w:r>
              <w:rPr>
                <w:sz w:val="18"/>
              </w:rPr>
              <w:t>E-Mail: susann.glunk</w:t>
            </w:r>
            <w:r w:rsidR="00E87573" w:rsidRPr="00E87573">
              <w:rPr>
                <w:sz w:val="18"/>
              </w:rPr>
              <w:t>@landkreis-rottweil.de</w:t>
            </w:r>
          </w:p>
          <w:p w:rsidR="00E87573" w:rsidRDefault="00E87573"/>
        </w:tc>
      </w:tr>
    </w:tbl>
    <w:p w:rsidR="00EF670F" w:rsidRDefault="00EF670F" w:rsidP="008D2409">
      <w:pPr>
        <w:pBdr>
          <w:bottom w:val="single" w:sz="6" w:space="1" w:color="auto"/>
        </w:pBdr>
        <w:spacing w:after="0"/>
      </w:pPr>
    </w:p>
    <w:p w:rsidR="0043406F" w:rsidRDefault="0043406F" w:rsidP="008D2409">
      <w:pPr>
        <w:pBdr>
          <w:bottom w:val="single" w:sz="6" w:space="1" w:color="auto"/>
        </w:pBdr>
        <w:spacing w:after="0"/>
      </w:pPr>
    </w:p>
    <w:p w:rsidR="008D2409" w:rsidRPr="008A1A43" w:rsidRDefault="00CA5878" w:rsidP="008D2409">
      <w:pPr>
        <w:pBdr>
          <w:bottom w:val="single" w:sz="6" w:space="1" w:color="auto"/>
        </w:pBdr>
        <w:spacing w:after="0"/>
        <w:rPr>
          <w:b/>
          <w:sz w:val="28"/>
        </w:rPr>
      </w:pPr>
      <w:r>
        <w:rPr>
          <w:b/>
          <w:sz w:val="28"/>
        </w:rPr>
        <w:t>Schottergarten ade</w:t>
      </w:r>
      <w:r w:rsidR="00395212">
        <w:rPr>
          <w:b/>
          <w:sz w:val="28"/>
        </w:rPr>
        <w:t>…</w:t>
      </w:r>
    </w:p>
    <w:p w:rsidR="005829DC" w:rsidRDefault="005829DC" w:rsidP="00DA62D7">
      <w:pPr>
        <w:spacing w:after="0"/>
        <w:jc w:val="both"/>
      </w:pPr>
    </w:p>
    <w:p w:rsidR="00CA5878" w:rsidRDefault="00CA5878" w:rsidP="00DA62D7">
      <w:pPr>
        <w:spacing w:after="0"/>
        <w:jc w:val="both"/>
      </w:pPr>
      <w:r>
        <w:t>Seit ungefähr 20 Ja</w:t>
      </w:r>
      <w:r w:rsidR="00EC52E3">
        <w:t>hren sind sie auf dem Vormarsch,</w:t>
      </w:r>
      <w:r w:rsidR="00ED6355">
        <w:t xml:space="preserve"> Beete oder</w:t>
      </w:r>
      <w:r>
        <w:t xml:space="preserve"> Flächen, meist vor dem Haus, mit zentimeterdicker Schotterauflage, darunter ein Vlies gegen Unkräuter von unten und minimalistischer Bepflanzung. Sie sind teuer in der Anlage und nur zu Beginn pflegeleicht.</w:t>
      </w:r>
      <w:r w:rsidR="00CF27AA">
        <w:t xml:space="preserve"> Vor allem sind sie ökologisch verwerflich.</w:t>
      </w:r>
    </w:p>
    <w:p w:rsidR="00C037DF" w:rsidRDefault="00C037DF" w:rsidP="00DA62D7">
      <w:pPr>
        <w:spacing w:after="0"/>
        <w:jc w:val="both"/>
      </w:pPr>
    </w:p>
    <w:p w:rsidR="00CF27AA" w:rsidRDefault="00CF27AA" w:rsidP="00DA62D7">
      <w:pPr>
        <w:spacing w:after="0"/>
        <w:jc w:val="both"/>
      </w:pPr>
      <w:r>
        <w:t>Folgende Nachteile für die Umgebung und die Fläche selbst stellen sich ein:</w:t>
      </w:r>
    </w:p>
    <w:p w:rsidR="00EC52E3" w:rsidRDefault="00EC52E3" w:rsidP="00DA62D7">
      <w:pPr>
        <w:spacing w:after="0"/>
        <w:jc w:val="both"/>
      </w:pPr>
    </w:p>
    <w:p w:rsidR="00CF27AA" w:rsidRDefault="00EC52E3" w:rsidP="00DA62D7">
      <w:pPr>
        <w:pStyle w:val="Listenabsatz"/>
        <w:numPr>
          <w:ilvl w:val="0"/>
          <w:numId w:val="16"/>
        </w:numPr>
        <w:spacing w:after="0"/>
        <w:jc w:val="both"/>
      </w:pPr>
      <w:r>
        <w:t>Das hohe</w:t>
      </w:r>
      <w:r w:rsidR="00131D2D">
        <w:t xml:space="preserve"> Gewicht des Schotters verdichtet den Untergrund, dadurch ist 1. kein Bodenleben mehr möglich und 2. kann Wasser nur langsam versickern. Bei Starkregen fließt es oberflächlich ab und belastet die Kanalisation.</w:t>
      </w:r>
    </w:p>
    <w:p w:rsidR="00131D2D" w:rsidRDefault="00131D2D" w:rsidP="00DA62D7">
      <w:pPr>
        <w:pStyle w:val="Listenabsatz"/>
        <w:numPr>
          <w:ilvl w:val="0"/>
          <w:numId w:val="16"/>
        </w:numPr>
        <w:spacing w:after="0"/>
        <w:jc w:val="both"/>
      </w:pPr>
      <w:r>
        <w:t>Die Steine heizen sich im Sommer stark auf. Sie binden keinen Feinstaub und produzieren keinen Sauerstoff. Sie tragen zu einem menschenfeindlichen Klima der Städte bei.</w:t>
      </w:r>
    </w:p>
    <w:p w:rsidR="00131D2D" w:rsidRDefault="00C037DF" w:rsidP="00DA62D7">
      <w:pPr>
        <w:pStyle w:val="Listenabsatz"/>
        <w:numPr>
          <w:ilvl w:val="0"/>
          <w:numId w:val="16"/>
        </w:numPr>
        <w:spacing w:after="0"/>
        <w:jc w:val="both"/>
      </w:pPr>
      <w:r>
        <w:t>Durch das Fehlen von blühenden und laubabwerfenden Pflanzen finden Insekten, Vögel und Igel keine Nahrung oder Unterschlupf. Nicht einmal für wärmeliebende Reptilien ist die Fläche attraktiv.</w:t>
      </w:r>
    </w:p>
    <w:p w:rsidR="00C037DF" w:rsidRDefault="00C037DF" w:rsidP="00DA62D7">
      <w:pPr>
        <w:spacing w:after="0"/>
        <w:jc w:val="both"/>
      </w:pPr>
    </w:p>
    <w:p w:rsidR="00C037DF" w:rsidRDefault="00C037DF" w:rsidP="00DA62D7">
      <w:pPr>
        <w:spacing w:after="0"/>
        <w:jc w:val="both"/>
      </w:pPr>
      <w:r>
        <w:t xml:space="preserve">Ab </w:t>
      </w:r>
      <w:r w:rsidR="00CE3204">
        <w:t xml:space="preserve">1. </w:t>
      </w:r>
      <w:r>
        <w:t>August 2020 wird das Land Baden-Württemberg</w:t>
      </w:r>
      <w:r w:rsidR="00CE3204">
        <w:t>, laut neuem §21a NatSchG</w:t>
      </w:r>
      <w:r>
        <w:t xml:space="preserve"> </w:t>
      </w:r>
      <w:r w:rsidR="00CE3204">
        <w:t xml:space="preserve">und nach § 9 LBO </w:t>
      </w:r>
      <w:r>
        <w:t xml:space="preserve">diese </w:t>
      </w:r>
      <w:r w:rsidR="00ED6355">
        <w:t>G</w:t>
      </w:r>
      <w:r>
        <w:t>arten</w:t>
      </w:r>
      <w:r w:rsidR="00ED6355">
        <w:t>nutzung</w:t>
      </w:r>
      <w:r w:rsidR="00604D80">
        <w:t xml:space="preserve"> </w:t>
      </w:r>
      <w:r w:rsidR="00ED6355">
        <w:t>als nicht mehr zulässig ansehen</w:t>
      </w:r>
      <w:r>
        <w:t>. Es legt auch den Eige</w:t>
      </w:r>
      <w:r w:rsidR="00CE3204">
        <w:t>ntüm</w:t>
      </w:r>
      <w:r w:rsidR="00604D80">
        <w:t>ern von Schottergärten</w:t>
      </w:r>
      <w:r>
        <w:t xml:space="preserve"> einen Rückbau nahe. </w:t>
      </w:r>
    </w:p>
    <w:p w:rsidR="00071C07" w:rsidRDefault="00071C07" w:rsidP="00DA62D7">
      <w:pPr>
        <w:spacing w:after="0"/>
        <w:jc w:val="both"/>
      </w:pPr>
    </w:p>
    <w:p w:rsidR="00071C07" w:rsidRPr="00DA62D7" w:rsidRDefault="00071C07" w:rsidP="00DA62D7">
      <w:pPr>
        <w:spacing w:after="0"/>
        <w:jc w:val="both"/>
        <w:rPr>
          <w:b/>
        </w:rPr>
      </w:pPr>
      <w:r w:rsidRPr="00DA62D7">
        <w:rPr>
          <w:b/>
        </w:rPr>
        <w:t>Welche</w:t>
      </w:r>
      <w:r w:rsidR="00604D80">
        <w:rPr>
          <w:b/>
        </w:rPr>
        <w:t xml:space="preserve"> naturnahen</w:t>
      </w:r>
      <w:r w:rsidRPr="00DA62D7">
        <w:rPr>
          <w:b/>
        </w:rPr>
        <w:t xml:space="preserve"> Gestaltungsmöglichkeiten gibt es für sonnige oder </w:t>
      </w:r>
      <w:r w:rsidR="009B518B" w:rsidRPr="00DA62D7">
        <w:rPr>
          <w:b/>
        </w:rPr>
        <w:t>schattige Vorgärten, die einladend wirken</w:t>
      </w:r>
      <w:r w:rsidR="00D82FEF" w:rsidRPr="00DA62D7">
        <w:rPr>
          <w:b/>
        </w:rPr>
        <w:t xml:space="preserve"> und pflegeextensiv sind</w:t>
      </w:r>
      <w:r w:rsidR="009B518B" w:rsidRPr="00DA62D7">
        <w:rPr>
          <w:b/>
        </w:rPr>
        <w:t>?</w:t>
      </w:r>
    </w:p>
    <w:p w:rsidR="00EC58EE" w:rsidRPr="00DA62D7" w:rsidRDefault="00EC58EE" w:rsidP="00DA62D7">
      <w:pPr>
        <w:spacing w:after="0"/>
        <w:jc w:val="both"/>
        <w:rPr>
          <w:b/>
        </w:rPr>
      </w:pPr>
    </w:p>
    <w:p w:rsidR="004E59D5" w:rsidRDefault="00EC58EE" w:rsidP="00DA62D7">
      <w:pPr>
        <w:spacing w:after="0"/>
        <w:jc w:val="both"/>
      </w:pPr>
      <w:r w:rsidRPr="00CE3204">
        <w:rPr>
          <w:b/>
          <w:i/>
        </w:rPr>
        <w:t>Gehöl</w:t>
      </w:r>
      <w:r w:rsidR="009B518B" w:rsidRPr="00CE3204">
        <w:rPr>
          <w:b/>
          <w:i/>
        </w:rPr>
        <w:t>ze oder höhere Gräser</w:t>
      </w:r>
      <w:r w:rsidR="009B518B" w:rsidRPr="00CE3204">
        <w:rPr>
          <w:b/>
        </w:rPr>
        <w:t xml:space="preserve"> </w:t>
      </w:r>
      <w:r w:rsidR="009B518B">
        <w:t>bilden das Gerüst eines Beetes. Hier ein paar wenige Beispiele für verschiedene Stan</w:t>
      </w:r>
      <w:r w:rsidR="00D82FEF">
        <w:t>d</w:t>
      </w:r>
      <w:r w:rsidR="009B518B">
        <w:t>ortansprüche:</w:t>
      </w:r>
    </w:p>
    <w:p w:rsidR="00EC58EE" w:rsidRDefault="00EC58EE" w:rsidP="00DA62D7">
      <w:pPr>
        <w:spacing w:after="0"/>
        <w:jc w:val="both"/>
      </w:pPr>
      <w:r>
        <w:t xml:space="preserve"> </w:t>
      </w:r>
    </w:p>
    <w:tbl>
      <w:tblPr>
        <w:tblStyle w:val="Tabellenraster"/>
        <w:tblW w:w="9209" w:type="dxa"/>
        <w:tblLook w:val="04A0" w:firstRow="1" w:lastRow="0" w:firstColumn="1" w:lastColumn="0" w:noHBand="0" w:noVBand="1"/>
      </w:tblPr>
      <w:tblGrid>
        <w:gridCol w:w="4531"/>
        <w:gridCol w:w="4678"/>
      </w:tblGrid>
      <w:tr w:rsidR="004E59D5" w:rsidTr="00C3046C">
        <w:tc>
          <w:tcPr>
            <w:tcW w:w="4531" w:type="dxa"/>
          </w:tcPr>
          <w:p w:rsidR="004E59D5" w:rsidRPr="00C3046C" w:rsidRDefault="00604D80" w:rsidP="00DA62D7">
            <w:pPr>
              <w:jc w:val="both"/>
              <w:rPr>
                <w:b/>
              </w:rPr>
            </w:pPr>
            <w:r w:rsidRPr="00C3046C">
              <w:rPr>
                <w:b/>
              </w:rPr>
              <w:t>S</w:t>
            </w:r>
            <w:r w:rsidR="004E59D5" w:rsidRPr="00C3046C">
              <w:rPr>
                <w:b/>
              </w:rPr>
              <w:t>onniger</w:t>
            </w:r>
            <w:r>
              <w:rPr>
                <w:b/>
              </w:rPr>
              <w:t xml:space="preserve"> Standort</w:t>
            </w:r>
          </w:p>
        </w:tc>
        <w:tc>
          <w:tcPr>
            <w:tcW w:w="4678" w:type="dxa"/>
          </w:tcPr>
          <w:p w:rsidR="004E59D5" w:rsidRPr="00C3046C" w:rsidRDefault="00C3046C" w:rsidP="00DA62D7">
            <w:pPr>
              <w:jc w:val="both"/>
              <w:rPr>
                <w:b/>
              </w:rPr>
            </w:pPr>
            <w:r w:rsidRPr="00C3046C">
              <w:rPr>
                <w:b/>
              </w:rPr>
              <w:t>h</w:t>
            </w:r>
            <w:r w:rsidR="006D37A1" w:rsidRPr="00C3046C">
              <w:rPr>
                <w:b/>
              </w:rPr>
              <w:t>albschattiger bis s</w:t>
            </w:r>
            <w:r w:rsidR="004E59D5" w:rsidRPr="00C3046C">
              <w:rPr>
                <w:b/>
              </w:rPr>
              <w:t>chattiger Standort</w:t>
            </w:r>
          </w:p>
        </w:tc>
      </w:tr>
      <w:tr w:rsidR="004E59D5" w:rsidTr="00C3046C">
        <w:tc>
          <w:tcPr>
            <w:tcW w:w="4531" w:type="dxa"/>
          </w:tcPr>
          <w:p w:rsidR="004E59D5" w:rsidRDefault="00682A02" w:rsidP="00A97C24">
            <w:r>
              <w:t>Ginster,</w:t>
            </w:r>
            <w:r w:rsidR="006D37A1">
              <w:t xml:space="preserve"> </w:t>
            </w:r>
            <w:r w:rsidR="00A937B2">
              <w:t>Korne</w:t>
            </w:r>
            <w:r w:rsidR="00810B6C">
              <w:t>lkirsche</w:t>
            </w:r>
            <w:r>
              <w:t xml:space="preserve">, </w:t>
            </w:r>
            <w:r w:rsidR="00810B6C">
              <w:t xml:space="preserve">Zierkirsche </w:t>
            </w:r>
            <w:r w:rsidR="004E59D5">
              <w:t>Schmetterlingsflieder, Hibiskus</w:t>
            </w:r>
            <w:r w:rsidR="006D37A1">
              <w:t>, Blauraute,</w:t>
            </w:r>
            <w:r>
              <w:t xml:space="preserve"> </w:t>
            </w:r>
            <w:r w:rsidR="006D37A1">
              <w:t>Bartblume</w:t>
            </w:r>
          </w:p>
        </w:tc>
        <w:tc>
          <w:tcPr>
            <w:tcW w:w="4678" w:type="dxa"/>
          </w:tcPr>
          <w:p w:rsidR="004E59D5" w:rsidRDefault="006D37A1" w:rsidP="00DA62D7">
            <w:pPr>
              <w:jc w:val="both"/>
            </w:pPr>
            <w:r>
              <w:t>Rhododendron, Hortensien, Buchs</w:t>
            </w:r>
            <w:r w:rsidR="00810B6C">
              <w:t>, Mahonie,</w:t>
            </w:r>
            <w:r w:rsidR="00D82FEF">
              <w:t xml:space="preserve"> </w:t>
            </w:r>
            <w:r w:rsidR="00810B6C">
              <w:t>Korkenzieherhasel, Weigelien</w:t>
            </w:r>
          </w:p>
        </w:tc>
      </w:tr>
      <w:tr w:rsidR="004E59D5" w:rsidTr="00C3046C">
        <w:tc>
          <w:tcPr>
            <w:tcW w:w="4531" w:type="dxa"/>
          </w:tcPr>
          <w:p w:rsidR="004E59D5" w:rsidRDefault="004E59D5" w:rsidP="00DA62D7">
            <w:pPr>
              <w:jc w:val="both"/>
            </w:pPr>
            <w:r>
              <w:t>Kleinbleibende Kiefer</w:t>
            </w:r>
            <w:r w:rsidR="00682A02">
              <w:t>, Wacholder</w:t>
            </w:r>
          </w:p>
        </w:tc>
        <w:tc>
          <w:tcPr>
            <w:tcW w:w="4678" w:type="dxa"/>
          </w:tcPr>
          <w:p w:rsidR="004E59D5" w:rsidRDefault="006D37A1" w:rsidP="00DA62D7">
            <w:pPr>
              <w:jc w:val="both"/>
            </w:pPr>
            <w:r>
              <w:t xml:space="preserve">Eibe, </w:t>
            </w:r>
            <w:r w:rsidR="00682A02">
              <w:t>Thuja, Scheinzypresse</w:t>
            </w:r>
          </w:p>
        </w:tc>
      </w:tr>
      <w:tr w:rsidR="004E59D5" w:rsidTr="00C3046C">
        <w:tc>
          <w:tcPr>
            <w:tcW w:w="4531" w:type="dxa"/>
          </w:tcPr>
          <w:p w:rsidR="004E59D5" w:rsidRDefault="004E59D5" w:rsidP="00DA62D7">
            <w:pPr>
              <w:jc w:val="both"/>
            </w:pPr>
            <w:r>
              <w:t xml:space="preserve">Pampasgras, </w:t>
            </w:r>
            <w:r w:rsidR="006D37A1">
              <w:t>Hoher Blaustrahlhafer</w:t>
            </w:r>
          </w:p>
        </w:tc>
        <w:tc>
          <w:tcPr>
            <w:tcW w:w="4678" w:type="dxa"/>
          </w:tcPr>
          <w:p w:rsidR="004E59D5" w:rsidRDefault="00C3046C" w:rsidP="00DA62D7">
            <w:pPr>
              <w:jc w:val="both"/>
            </w:pPr>
            <w:r>
              <w:t>Chinaschilf, Seggen</w:t>
            </w:r>
          </w:p>
        </w:tc>
      </w:tr>
    </w:tbl>
    <w:p w:rsidR="00D82FEF" w:rsidRDefault="00D82FEF" w:rsidP="00DA62D7">
      <w:pPr>
        <w:spacing w:after="0"/>
        <w:jc w:val="both"/>
      </w:pPr>
    </w:p>
    <w:p w:rsidR="00DA62D7" w:rsidRDefault="00DA62D7" w:rsidP="00DA62D7">
      <w:pPr>
        <w:spacing w:after="0"/>
        <w:jc w:val="both"/>
      </w:pPr>
    </w:p>
    <w:p w:rsidR="004E59D5" w:rsidRPr="000E08B4" w:rsidRDefault="00EC52E3" w:rsidP="00DA62D7">
      <w:pPr>
        <w:spacing w:after="0"/>
        <w:jc w:val="both"/>
        <w:rPr>
          <w:i/>
        </w:rPr>
      </w:pPr>
      <w:r w:rsidRPr="00CE3204">
        <w:rPr>
          <w:b/>
          <w:i/>
        </w:rPr>
        <w:t>Begleitstauden und B</w:t>
      </w:r>
      <w:r w:rsidR="00604D80" w:rsidRPr="00CE3204">
        <w:rPr>
          <w:b/>
          <w:i/>
        </w:rPr>
        <w:t>odendecker</w:t>
      </w:r>
      <w:r w:rsidR="00EB3AEC" w:rsidRPr="00CE3204">
        <w:rPr>
          <w:b/>
          <w:i/>
        </w:rPr>
        <w:t xml:space="preserve"> </w:t>
      </w:r>
      <w:r w:rsidR="00810B6C" w:rsidRPr="00CE3204">
        <w:rPr>
          <w:b/>
          <w:i/>
        </w:rPr>
        <w:t>füllen die Z</w:t>
      </w:r>
      <w:r w:rsidRPr="00CE3204">
        <w:rPr>
          <w:b/>
          <w:i/>
        </w:rPr>
        <w:t>wischenräume</w:t>
      </w:r>
      <w:r w:rsidRPr="000E08B4">
        <w:rPr>
          <w:i/>
        </w:rPr>
        <w:t>:</w:t>
      </w:r>
    </w:p>
    <w:p w:rsidR="00EC52E3" w:rsidRDefault="00EC52E3" w:rsidP="00DA62D7">
      <w:pPr>
        <w:spacing w:after="0"/>
        <w:jc w:val="both"/>
      </w:pPr>
    </w:p>
    <w:tbl>
      <w:tblPr>
        <w:tblStyle w:val="Tabellenraster"/>
        <w:tblW w:w="9209" w:type="dxa"/>
        <w:tblLook w:val="04A0" w:firstRow="1" w:lastRow="0" w:firstColumn="1" w:lastColumn="0" w:noHBand="0" w:noVBand="1"/>
      </w:tblPr>
      <w:tblGrid>
        <w:gridCol w:w="4531"/>
        <w:gridCol w:w="4678"/>
      </w:tblGrid>
      <w:tr w:rsidR="00EC52E3" w:rsidTr="009B518B">
        <w:tc>
          <w:tcPr>
            <w:tcW w:w="4531" w:type="dxa"/>
          </w:tcPr>
          <w:p w:rsidR="00EC52E3" w:rsidRPr="00810B6C" w:rsidRDefault="00604D80" w:rsidP="00DA62D7">
            <w:pPr>
              <w:jc w:val="both"/>
              <w:rPr>
                <w:b/>
              </w:rPr>
            </w:pPr>
            <w:r w:rsidRPr="00810B6C">
              <w:rPr>
                <w:b/>
              </w:rPr>
              <w:t>S</w:t>
            </w:r>
            <w:r w:rsidR="00CF2C0A" w:rsidRPr="00810B6C">
              <w:rPr>
                <w:b/>
              </w:rPr>
              <w:t>onnige</w:t>
            </w:r>
            <w:r w:rsidR="009B518B">
              <w:rPr>
                <w:b/>
              </w:rPr>
              <w:t>r</w:t>
            </w:r>
            <w:r>
              <w:rPr>
                <w:b/>
              </w:rPr>
              <w:t xml:space="preserve"> Standort</w:t>
            </w:r>
          </w:p>
        </w:tc>
        <w:tc>
          <w:tcPr>
            <w:tcW w:w="4678" w:type="dxa"/>
          </w:tcPr>
          <w:p w:rsidR="00EC52E3" w:rsidRPr="00810B6C" w:rsidRDefault="00EC52E3" w:rsidP="00DA62D7">
            <w:pPr>
              <w:jc w:val="both"/>
              <w:rPr>
                <w:b/>
              </w:rPr>
            </w:pPr>
            <w:r w:rsidRPr="00810B6C">
              <w:rPr>
                <w:b/>
              </w:rPr>
              <w:t>halbschattige</w:t>
            </w:r>
            <w:r w:rsidR="009B518B">
              <w:rPr>
                <w:b/>
              </w:rPr>
              <w:t>r</w:t>
            </w:r>
            <w:r w:rsidRPr="00810B6C">
              <w:rPr>
                <w:b/>
              </w:rPr>
              <w:t xml:space="preserve"> bis schattige</w:t>
            </w:r>
            <w:r w:rsidR="009B518B">
              <w:rPr>
                <w:b/>
              </w:rPr>
              <w:t>r</w:t>
            </w:r>
            <w:r w:rsidRPr="00810B6C">
              <w:rPr>
                <w:b/>
              </w:rPr>
              <w:t xml:space="preserve"> </w:t>
            </w:r>
            <w:r w:rsidR="00CF2C0A" w:rsidRPr="00810B6C">
              <w:rPr>
                <w:b/>
              </w:rPr>
              <w:t>S</w:t>
            </w:r>
            <w:r w:rsidR="009B518B">
              <w:rPr>
                <w:b/>
              </w:rPr>
              <w:t>tandort</w:t>
            </w:r>
          </w:p>
        </w:tc>
      </w:tr>
      <w:tr w:rsidR="00EC52E3" w:rsidTr="009B518B">
        <w:tc>
          <w:tcPr>
            <w:tcW w:w="4531" w:type="dxa"/>
          </w:tcPr>
          <w:p w:rsidR="00EC52E3" w:rsidRDefault="00CF2C0A" w:rsidP="00A937B2">
            <w:r>
              <w:t xml:space="preserve">Schafgarben, Fetthenne, </w:t>
            </w:r>
            <w:r w:rsidR="00604D80">
              <w:t>Fackellilie, La</w:t>
            </w:r>
            <w:r w:rsidR="00A937B2">
              <w:t>v</w:t>
            </w:r>
            <w:r w:rsidR="00604D80">
              <w:t xml:space="preserve">endel, Katzenminze, </w:t>
            </w:r>
            <w:r w:rsidR="00622D28">
              <w:t xml:space="preserve">Duftnessel, </w:t>
            </w:r>
            <w:r w:rsidR="00810B6C">
              <w:t>Scheinsonnenhut,</w:t>
            </w:r>
            <w:r w:rsidR="00D82FEF">
              <w:t xml:space="preserve"> </w:t>
            </w:r>
            <w:r w:rsidR="00810B6C">
              <w:t>Mannstreu</w:t>
            </w:r>
            <w:r w:rsidR="009B518B">
              <w:t>, Prachtscharte</w:t>
            </w:r>
          </w:p>
        </w:tc>
        <w:tc>
          <w:tcPr>
            <w:tcW w:w="4678" w:type="dxa"/>
          </w:tcPr>
          <w:p w:rsidR="00EC52E3" w:rsidRDefault="00974DF1" w:rsidP="00974DF1">
            <w:pPr>
              <w:jc w:val="both"/>
            </w:pPr>
            <w:r>
              <w:t>Funkien</w:t>
            </w:r>
            <w:r w:rsidR="00CF2C0A">
              <w:t>,</w:t>
            </w:r>
            <w:r>
              <w:t xml:space="preserve"> </w:t>
            </w:r>
            <w:r>
              <w:t>Primeln</w:t>
            </w:r>
            <w:r>
              <w:t xml:space="preserve">, </w:t>
            </w:r>
            <w:r w:rsidR="00CF2C0A">
              <w:t>ausdauerndes Vergissmeinnicht,</w:t>
            </w:r>
            <w:r w:rsidR="00810B6C">
              <w:t xml:space="preserve"> Purpurglöckchen</w:t>
            </w:r>
            <w:r w:rsidR="009B518B">
              <w:t xml:space="preserve">, Felberich, </w:t>
            </w:r>
          </w:p>
        </w:tc>
      </w:tr>
      <w:tr w:rsidR="00EC52E3" w:rsidTr="009B518B">
        <w:tc>
          <w:tcPr>
            <w:tcW w:w="4531" w:type="dxa"/>
          </w:tcPr>
          <w:p w:rsidR="00EC52E3" w:rsidRDefault="00CF2C0A" w:rsidP="00DA62D7">
            <w:pPr>
              <w:jc w:val="both"/>
            </w:pPr>
            <w:r>
              <w:t>Thymian, Polsterphlox, Katzenpfötchen</w:t>
            </w:r>
            <w:r w:rsidR="00810B6C">
              <w:t>, Polsternelken</w:t>
            </w:r>
            <w:r w:rsidR="009B518B">
              <w:t>, Storchschnabelarten</w:t>
            </w:r>
          </w:p>
        </w:tc>
        <w:tc>
          <w:tcPr>
            <w:tcW w:w="4678" w:type="dxa"/>
          </w:tcPr>
          <w:p w:rsidR="00EC52E3" w:rsidRDefault="00CF2C0A" w:rsidP="00DA62D7">
            <w:pPr>
              <w:jc w:val="both"/>
            </w:pPr>
            <w:r>
              <w:t>Elfenblume, Günsel,</w:t>
            </w:r>
            <w:r w:rsidR="00810B6C">
              <w:t xml:space="preserve"> Frauenmantel</w:t>
            </w:r>
            <w:r w:rsidR="009B518B">
              <w:t>, Storchschnabelarten</w:t>
            </w:r>
          </w:p>
        </w:tc>
      </w:tr>
    </w:tbl>
    <w:p w:rsidR="00EC52E3" w:rsidRDefault="00EC52E3" w:rsidP="00DA62D7">
      <w:pPr>
        <w:spacing w:after="0"/>
        <w:jc w:val="both"/>
      </w:pPr>
    </w:p>
    <w:p w:rsidR="00DA62D7" w:rsidRDefault="009B518B" w:rsidP="00DA62D7">
      <w:pPr>
        <w:spacing w:after="0"/>
        <w:jc w:val="both"/>
      </w:pPr>
      <w:r>
        <w:t>Das sind nur einige wenige B</w:t>
      </w:r>
      <w:r w:rsidR="00775B16">
        <w:t xml:space="preserve">eispiele aus dem Riesenangebot </w:t>
      </w:r>
      <w:r>
        <w:t>winterharter</w:t>
      </w:r>
      <w:r w:rsidR="00775B16">
        <w:t xml:space="preserve"> ausdauernder Pflanzen.</w:t>
      </w:r>
      <w:r w:rsidR="00DA62D7">
        <w:t xml:space="preserve"> Dazu komm</w:t>
      </w:r>
      <w:r w:rsidR="00A97C24">
        <w:t xml:space="preserve">en noch </w:t>
      </w:r>
      <w:r w:rsidR="00A97C24" w:rsidRPr="004F7D47">
        <w:rPr>
          <w:b/>
          <w:i/>
        </w:rPr>
        <w:t>Blumenzwiebeln</w:t>
      </w:r>
      <w:r w:rsidR="00A97C24">
        <w:t xml:space="preserve">, die </w:t>
      </w:r>
      <w:r w:rsidR="00DA62D7">
        <w:t xml:space="preserve">am besten im September oder Oktober </w:t>
      </w:r>
      <w:r w:rsidR="00A97C24">
        <w:t>ge</w:t>
      </w:r>
      <w:r w:rsidR="00DA62D7">
        <w:t>steck</w:t>
      </w:r>
      <w:r w:rsidR="00A97C24">
        <w:t>t werden</w:t>
      </w:r>
      <w:r w:rsidR="00C20196">
        <w:t xml:space="preserve"> oder d</w:t>
      </w:r>
      <w:r w:rsidR="00610E51">
        <w:t xml:space="preserve">ie Aussaat einer </w:t>
      </w:r>
      <w:r w:rsidR="00610E51" w:rsidRPr="004F7D47">
        <w:rPr>
          <w:b/>
          <w:i/>
        </w:rPr>
        <w:t>Blumenwies</w:t>
      </w:r>
      <w:r w:rsidR="00C20196" w:rsidRPr="004F7D47">
        <w:rPr>
          <w:b/>
          <w:i/>
        </w:rPr>
        <w:t>e</w:t>
      </w:r>
      <w:r w:rsidR="00C20196">
        <w:t xml:space="preserve">. Denkbar ist auch ein </w:t>
      </w:r>
      <w:r w:rsidR="00C20196" w:rsidRPr="004F7D47">
        <w:rPr>
          <w:b/>
          <w:i/>
        </w:rPr>
        <w:t>Kiesgarten</w:t>
      </w:r>
      <w:r w:rsidR="00C20196" w:rsidRPr="004F7D47">
        <w:rPr>
          <w:b/>
        </w:rPr>
        <w:t xml:space="preserve"> </w:t>
      </w:r>
      <w:r w:rsidR="00C20196">
        <w:t xml:space="preserve">oder ein </w:t>
      </w:r>
      <w:r w:rsidR="00C20196" w:rsidRPr="004F7D47">
        <w:rPr>
          <w:b/>
          <w:i/>
        </w:rPr>
        <w:t>A</w:t>
      </w:r>
      <w:r w:rsidR="00E329DA" w:rsidRPr="004F7D47">
        <w:rPr>
          <w:b/>
          <w:i/>
        </w:rPr>
        <w:t>lpinum</w:t>
      </w:r>
      <w:r w:rsidR="00E329DA" w:rsidRPr="004F7D47">
        <w:rPr>
          <w:b/>
        </w:rPr>
        <w:t xml:space="preserve"> </w:t>
      </w:r>
      <w:r w:rsidR="00E329DA">
        <w:t xml:space="preserve">für trockene Beete. </w:t>
      </w:r>
      <w:r w:rsidR="00DA62D7">
        <w:t>Grundsätzlich gilt, dass auch naturnahe Pflanzungen „modern“ wirken können. Durch weniger Pflanzenarten und mehr Wiederholung macht das Beet einen ruhigeren Eindruck. Die Pflanzen können so gewählt werden, dass vom Frühjahr bis zum Herbst immer etwas blüht.</w:t>
      </w:r>
    </w:p>
    <w:p w:rsidR="00775B16" w:rsidRDefault="00775B16" w:rsidP="00DA62D7">
      <w:pPr>
        <w:spacing w:after="0"/>
        <w:jc w:val="both"/>
      </w:pPr>
    </w:p>
    <w:p w:rsidR="00775B16" w:rsidRDefault="00E329DA" w:rsidP="00DA62D7">
      <w:pPr>
        <w:spacing w:after="0"/>
        <w:jc w:val="both"/>
      </w:pPr>
      <w:r w:rsidRPr="00E329DA">
        <w:rPr>
          <w:b/>
        </w:rPr>
        <w:t>V</w:t>
      </w:r>
      <w:r w:rsidR="00775B16" w:rsidRPr="00E329DA">
        <w:rPr>
          <w:b/>
        </w:rPr>
        <w:t>or der Neuanlage</w:t>
      </w:r>
      <w:r w:rsidR="00775B16">
        <w:t xml:space="preserve"> eines Beetes</w:t>
      </w:r>
      <w:r>
        <w:t xml:space="preserve"> achten Sie</w:t>
      </w:r>
      <w:r w:rsidR="00775B16">
        <w:t xml:space="preserve"> darauf, sämtliche Wurzelunkräuter zu entfernen. Lockern Sie Ihren Boden, mindestens 20cm tief.</w:t>
      </w:r>
      <w:r w:rsidR="00200A1A">
        <w:t xml:space="preserve"> Bei Verdichtu</w:t>
      </w:r>
      <w:r w:rsidR="000E08B4">
        <w:t>ngen empfiehlt es sich</w:t>
      </w:r>
      <w:r w:rsidR="00200A1A">
        <w:t xml:space="preserve">, </w:t>
      </w:r>
      <w:r w:rsidR="00AB01AA">
        <w:t xml:space="preserve">zuerst </w:t>
      </w:r>
      <w:r w:rsidR="00200A1A">
        <w:t>eine tiefwurzelnde Zwischenfrucht einzusäen. Ist Ihr Boden sehr lehmig, arbeiten Sie Sand und Kompost ein.</w:t>
      </w:r>
      <w:r w:rsidR="00AB01AA">
        <w:t xml:space="preserve"> </w:t>
      </w:r>
      <w:r w:rsidR="00CD3DC1">
        <w:t xml:space="preserve">Für ein Alpinum oder einen Steingarten setzen Sie jetzt die Felsblöcke. </w:t>
      </w:r>
      <w:r w:rsidR="000E08B4">
        <w:t xml:space="preserve">Vor dem Einpflanzen sollten Ihre Pflanzen in den Töpfen </w:t>
      </w:r>
      <w:r w:rsidR="00AB01AA">
        <w:t>gut feucht sein</w:t>
      </w:r>
      <w:r w:rsidR="000E08B4">
        <w:t>.</w:t>
      </w:r>
    </w:p>
    <w:p w:rsidR="00200A1A" w:rsidRDefault="00200A1A" w:rsidP="00DA62D7">
      <w:pPr>
        <w:spacing w:after="0"/>
        <w:jc w:val="both"/>
      </w:pPr>
      <w:r>
        <w:t>Nach der Pflanzung kann auf sonnige Beete Kies oder Splitt zur Abdeckung</w:t>
      </w:r>
      <w:r w:rsidR="005B058B">
        <w:t xml:space="preserve"> gegen Unkräuter und als Verdunstungsschutz</w:t>
      </w:r>
      <w:r>
        <w:t xml:space="preserve"> zwischen die Pflanzen aufgebracht werden.</w:t>
      </w:r>
      <w:r w:rsidR="00AB01AA">
        <w:t xml:space="preserve"> Auf schattigen Flächen ist Rindenmulch eventuell optisch ansprechender. Gießen Sie gut an.</w:t>
      </w:r>
    </w:p>
    <w:p w:rsidR="00AB01AA" w:rsidRDefault="00AB01AA" w:rsidP="00DA62D7">
      <w:pPr>
        <w:spacing w:after="0"/>
        <w:jc w:val="both"/>
      </w:pPr>
    </w:p>
    <w:p w:rsidR="00AB01AA" w:rsidRDefault="00E329DA" w:rsidP="00DA62D7">
      <w:pPr>
        <w:spacing w:after="0"/>
        <w:jc w:val="both"/>
      </w:pPr>
      <w:r w:rsidRPr="00E329DA">
        <w:rPr>
          <w:b/>
        </w:rPr>
        <w:t xml:space="preserve">Bei </w:t>
      </w:r>
      <w:r w:rsidR="00AB01AA" w:rsidRPr="00E329DA">
        <w:rPr>
          <w:b/>
        </w:rPr>
        <w:t>eine</w:t>
      </w:r>
      <w:r w:rsidRPr="00E329DA">
        <w:rPr>
          <w:b/>
        </w:rPr>
        <w:t>m</w:t>
      </w:r>
      <w:r w:rsidR="00AB01AA" w:rsidRPr="00E329DA">
        <w:rPr>
          <w:b/>
        </w:rPr>
        <w:t xml:space="preserve"> Rückbau</w:t>
      </w:r>
      <w:r w:rsidR="00AB01AA">
        <w:t xml:space="preserve"> Ihres Schottergartens</w:t>
      </w:r>
      <w:r w:rsidR="00DA62D7">
        <w:t xml:space="preserve">, werden </w:t>
      </w:r>
      <w:r w:rsidR="00AB01AA">
        <w:t>die großen Steine abgetragen</w:t>
      </w:r>
      <w:r w:rsidR="00DA62D7">
        <w:t>.</w:t>
      </w:r>
      <w:r w:rsidR="00AB01AA">
        <w:t xml:space="preserve"> Vielleicht können sie an anderer Stelle Ihres Grundstückes zu Haufen aufgeschüttet und so z.B. für Eidechsen zu einem Lebensraum werden. </w:t>
      </w:r>
      <w:r w:rsidR="00D82FEF">
        <w:t>Das tiefe Lockern des Bodens nach Entfernung des Unkrautvlieses ist sehr wichtig. Die Einsaat einer Zwischenfrucht ist optimal, um auch das Bodenleben wieder zu aktivieren.</w:t>
      </w:r>
      <w:r w:rsidR="00D47B17">
        <w:t xml:space="preserve"> Kleinere Steine können in den Boden miteingearbeitet werden.</w:t>
      </w:r>
    </w:p>
    <w:p w:rsidR="00EC52E3" w:rsidRDefault="00EC52E3" w:rsidP="00DA62D7">
      <w:pPr>
        <w:spacing w:after="0"/>
        <w:jc w:val="both"/>
      </w:pPr>
    </w:p>
    <w:p w:rsidR="00EC58EE" w:rsidRDefault="00EC58EE" w:rsidP="00DA62D7">
      <w:pPr>
        <w:spacing w:after="0"/>
        <w:jc w:val="both"/>
      </w:pPr>
      <w:r>
        <w:t>Zusätzliches Gestaltungselement kann ein Findling, ein besonderes Stück Holz oder eine Skulptur sein.</w:t>
      </w:r>
    </w:p>
    <w:p w:rsidR="00E9504B" w:rsidRDefault="00E9504B" w:rsidP="00DA62D7">
      <w:pPr>
        <w:spacing w:after="0"/>
        <w:jc w:val="both"/>
      </w:pPr>
    </w:p>
    <w:p w:rsidR="005B058B" w:rsidRDefault="005B058B" w:rsidP="00DA62D7">
      <w:pPr>
        <w:spacing w:after="0"/>
        <w:jc w:val="both"/>
      </w:pPr>
      <w:r>
        <w:t xml:space="preserve">Durch die naturnahe Gestaltung eines Vorgartens werden z.B. Insekten </w:t>
      </w:r>
      <w:r w:rsidR="00891482">
        <w:t>angelockt, die für den</w:t>
      </w:r>
      <w:r>
        <w:t xml:space="preserve"> Gemüse- und Nutzgarten sehr wertvoll sind und zur Schädlingsbekämpfung beitragen können.</w:t>
      </w:r>
    </w:p>
    <w:p w:rsidR="002A7DCF" w:rsidRDefault="002A7DCF" w:rsidP="00DA62D7">
      <w:pPr>
        <w:spacing w:after="0"/>
        <w:jc w:val="both"/>
      </w:pPr>
    </w:p>
    <w:p w:rsidR="0080346B" w:rsidRDefault="0080346B" w:rsidP="00DA62D7">
      <w:pPr>
        <w:spacing w:after="0"/>
        <w:jc w:val="both"/>
      </w:pPr>
    </w:p>
    <w:p w:rsidR="0080346B" w:rsidRDefault="0080346B" w:rsidP="00DA62D7">
      <w:pPr>
        <w:spacing w:after="0"/>
        <w:jc w:val="both"/>
      </w:pPr>
      <w:r>
        <w:rPr>
          <w:noProof/>
          <w:lang w:eastAsia="de-DE"/>
        </w:rPr>
        <w:drawing>
          <wp:inline distT="0" distB="0" distL="0" distR="0">
            <wp:extent cx="5760720" cy="384048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7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80346B" w:rsidRPr="00974DF1" w:rsidRDefault="0080346B" w:rsidP="00DA62D7">
      <w:pPr>
        <w:spacing w:after="0"/>
        <w:jc w:val="both"/>
        <w:rPr>
          <w:sz w:val="20"/>
          <w:szCs w:val="20"/>
        </w:rPr>
      </w:pPr>
      <w:r>
        <w:rPr>
          <w:szCs w:val="24"/>
        </w:rPr>
        <w:t>Ein typischer Schottergarten</w:t>
      </w:r>
      <w:r w:rsidR="00974DF1">
        <w:rPr>
          <w:szCs w:val="24"/>
        </w:rPr>
        <w:t xml:space="preserve">                                                                         </w:t>
      </w:r>
      <w:r w:rsidR="00974DF1">
        <w:rPr>
          <w:sz w:val="20"/>
          <w:szCs w:val="20"/>
        </w:rPr>
        <w:t>Foto: Keller</w:t>
      </w:r>
    </w:p>
    <w:p w:rsidR="00974DF1" w:rsidRDefault="00974DF1" w:rsidP="00DA62D7">
      <w:pPr>
        <w:spacing w:after="0"/>
        <w:jc w:val="both"/>
        <w:rPr>
          <w:szCs w:val="24"/>
        </w:rPr>
      </w:pPr>
    </w:p>
    <w:p w:rsidR="00974DF1" w:rsidRDefault="00974DF1" w:rsidP="00DA62D7">
      <w:pPr>
        <w:spacing w:after="0"/>
        <w:jc w:val="both"/>
        <w:rPr>
          <w:szCs w:val="24"/>
        </w:rPr>
      </w:pPr>
    </w:p>
    <w:p w:rsidR="00974DF1" w:rsidRDefault="00974DF1" w:rsidP="00DA62D7">
      <w:pPr>
        <w:spacing w:after="0"/>
        <w:jc w:val="both"/>
        <w:rPr>
          <w:szCs w:val="24"/>
        </w:rPr>
      </w:pPr>
      <w:r>
        <w:rPr>
          <w:noProof/>
          <w:szCs w:val="24"/>
          <w:lang w:eastAsia="de-DE"/>
        </w:rPr>
        <w:drawing>
          <wp:inline distT="0" distB="0" distL="0" distR="0">
            <wp:extent cx="5760720" cy="38404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974DF1" w:rsidRPr="00724B04" w:rsidRDefault="00974DF1" w:rsidP="00DA62D7">
      <w:pPr>
        <w:spacing w:after="0"/>
        <w:jc w:val="both"/>
        <w:rPr>
          <w:sz w:val="20"/>
          <w:szCs w:val="20"/>
        </w:rPr>
      </w:pPr>
      <w:r>
        <w:rPr>
          <w:szCs w:val="24"/>
        </w:rPr>
        <w:t xml:space="preserve">Ein Kiesbeet. </w:t>
      </w:r>
      <w:r w:rsidR="00724B04">
        <w:rPr>
          <w:szCs w:val="24"/>
        </w:rPr>
        <w:t>Ausdauernde Be</w:t>
      </w:r>
      <w:r>
        <w:rPr>
          <w:szCs w:val="24"/>
        </w:rPr>
        <w:t>pflanzung</w:t>
      </w:r>
      <w:r w:rsidR="00724B04">
        <w:rPr>
          <w:szCs w:val="24"/>
        </w:rPr>
        <w:t xml:space="preserve"> mit Sauden und Gehölzen</w:t>
      </w:r>
      <w:r>
        <w:rPr>
          <w:szCs w:val="24"/>
        </w:rPr>
        <w:t xml:space="preserve"> im Straßenbegleitgrün mit Kies gemulcht.</w:t>
      </w:r>
      <w:r w:rsidR="00724B04">
        <w:rPr>
          <w:szCs w:val="24"/>
        </w:rPr>
        <w:t xml:space="preserve">                                                          </w:t>
      </w:r>
      <w:r w:rsidR="00724B04">
        <w:rPr>
          <w:sz w:val="20"/>
          <w:szCs w:val="20"/>
        </w:rPr>
        <w:t>Foto: Keller</w:t>
      </w:r>
    </w:p>
    <w:p w:rsidR="00974DF1" w:rsidRDefault="00974DF1" w:rsidP="00DA62D7">
      <w:pPr>
        <w:spacing w:after="0"/>
        <w:jc w:val="both"/>
        <w:rPr>
          <w:szCs w:val="24"/>
        </w:rPr>
      </w:pPr>
    </w:p>
    <w:p w:rsidR="00974DF1" w:rsidRDefault="00974DF1" w:rsidP="00DA62D7">
      <w:pPr>
        <w:spacing w:after="0"/>
        <w:jc w:val="both"/>
        <w:rPr>
          <w:szCs w:val="24"/>
        </w:rPr>
      </w:pPr>
      <w:r>
        <w:rPr>
          <w:noProof/>
          <w:szCs w:val="24"/>
          <w:lang w:eastAsia="de-DE"/>
        </w:rPr>
        <w:drawing>
          <wp:inline distT="0" distB="0" distL="0" distR="0">
            <wp:extent cx="7680960" cy="5760720"/>
            <wp:effectExtent l="7620" t="0" r="381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812_134350.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rsidR="00724B04" w:rsidRPr="000349FC" w:rsidRDefault="000349FC" w:rsidP="00DA62D7">
      <w:pPr>
        <w:spacing w:after="0"/>
        <w:jc w:val="both"/>
        <w:rPr>
          <w:sz w:val="20"/>
          <w:szCs w:val="20"/>
        </w:rPr>
      </w:pPr>
      <w:r>
        <w:rPr>
          <w:szCs w:val="24"/>
        </w:rPr>
        <w:t>Ein Vorgarten mit Stauden, Gräsern und Gehölzen, gemulcht mit Kies und Rinde. Hier beginnt die Blüte mit Thymian als Bodendecker, die Lawendelblüte folgt und die Fetthenne macht im Herbst den Abschluss.</w:t>
      </w:r>
      <w:r>
        <w:rPr>
          <w:sz w:val="20"/>
          <w:szCs w:val="20"/>
        </w:rPr>
        <w:t xml:space="preserve">                                                             Foto: Glunk</w:t>
      </w:r>
    </w:p>
    <w:p w:rsidR="000349FC" w:rsidRDefault="000349FC" w:rsidP="00DA62D7">
      <w:pPr>
        <w:spacing w:after="0"/>
        <w:jc w:val="both"/>
        <w:rPr>
          <w:szCs w:val="24"/>
        </w:rPr>
      </w:pPr>
    </w:p>
    <w:p w:rsidR="000349FC" w:rsidRDefault="000349FC" w:rsidP="00DA62D7">
      <w:pPr>
        <w:spacing w:after="0"/>
        <w:jc w:val="both"/>
        <w:rPr>
          <w:szCs w:val="24"/>
        </w:rPr>
      </w:pPr>
    </w:p>
    <w:p w:rsidR="000349FC" w:rsidRDefault="000349FC" w:rsidP="00DA62D7">
      <w:pPr>
        <w:spacing w:after="0"/>
        <w:jc w:val="both"/>
        <w:rPr>
          <w:szCs w:val="24"/>
        </w:rPr>
      </w:pPr>
      <w:r>
        <w:rPr>
          <w:noProof/>
          <w:szCs w:val="24"/>
          <w:lang w:eastAsia="de-DE"/>
        </w:rPr>
        <w:lastRenderedPageBreak/>
        <w:drawing>
          <wp:inline distT="0" distB="0" distL="0" distR="0">
            <wp:extent cx="5760720" cy="3840480"/>
            <wp:effectExtent l="0" t="0" r="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3A404A" w:rsidRDefault="000349FC" w:rsidP="00DA62D7">
      <w:pPr>
        <w:spacing w:after="0"/>
        <w:jc w:val="both"/>
        <w:rPr>
          <w:szCs w:val="24"/>
        </w:rPr>
      </w:pPr>
      <w:r>
        <w:rPr>
          <w:szCs w:val="24"/>
        </w:rPr>
        <w:t>Ein Hausgarten. Die Böschung mit Polsterstauden dicht bepflanzt</w:t>
      </w:r>
      <w:r w:rsidR="003A404A">
        <w:rPr>
          <w:szCs w:val="24"/>
        </w:rPr>
        <w:t>. Hier ist nur noch wenig Pflege nötig. Die Steinblöcke sichern den Hang und geben Wärme an wärmebedürftige Pflanzen ab. Gleichzeitig ein schönes Plätzchen für Eidechsen.</w:t>
      </w:r>
    </w:p>
    <w:p w:rsidR="000349FC" w:rsidRDefault="003A404A" w:rsidP="00DA62D7">
      <w:pPr>
        <w:spacing w:after="0"/>
        <w:jc w:val="both"/>
        <w:rPr>
          <w:szCs w:val="24"/>
        </w:rPr>
      </w:pPr>
      <w:r>
        <w:rPr>
          <w:szCs w:val="24"/>
        </w:rPr>
        <w:t xml:space="preserve">                                                                                                                 </w:t>
      </w:r>
      <w:bookmarkStart w:id="0" w:name="_GoBack"/>
      <w:bookmarkEnd w:id="0"/>
      <w:r>
        <w:rPr>
          <w:szCs w:val="24"/>
        </w:rPr>
        <w:t xml:space="preserve">       </w:t>
      </w:r>
      <w:r>
        <w:rPr>
          <w:sz w:val="20"/>
          <w:szCs w:val="20"/>
        </w:rPr>
        <w:t>Foto: Keller</w:t>
      </w:r>
      <w:r w:rsidR="000349FC">
        <w:rPr>
          <w:szCs w:val="24"/>
        </w:rPr>
        <w:t xml:space="preserve">  </w:t>
      </w:r>
    </w:p>
    <w:sectPr w:rsidR="000349FC">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3A6D" w:rsidRDefault="003B3A6D" w:rsidP="003B3A6D">
      <w:pPr>
        <w:spacing w:after="0" w:line="240" w:lineRule="auto"/>
      </w:pPr>
      <w:r>
        <w:separator/>
      </w:r>
    </w:p>
  </w:endnote>
  <w:endnote w:type="continuationSeparator" w:id="0">
    <w:p w:rsidR="003B3A6D" w:rsidRDefault="003B3A6D" w:rsidP="003B3A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8309540"/>
      <w:docPartObj>
        <w:docPartGallery w:val="Page Numbers (Bottom of Page)"/>
        <w:docPartUnique/>
      </w:docPartObj>
    </w:sdtPr>
    <w:sdtEndPr/>
    <w:sdtContent>
      <w:p w:rsidR="003B3A6D" w:rsidRDefault="003B3A6D">
        <w:pPr>
          <w:pStyle w:val="Fuzeile"/>
          <w:jc w:val="right"/>
        </w:pPr>
        <w:r>
          <w:fldChar w:fldCharType="begin"/>
        </w:r>
        <w:r>
          <w:instrText>PAGE   \* MERGEFORMAT</w:instrText>
        </w:r>
        <w:r>
          <w:fldChar w:fldCharType="separate"/>
        </w:r>
        <w:r w:rsidR="003A404A">
          <w:rPr>
            <w:noProof/>
          </w:rPr>
          <w:t>5</w:t>
        </w:r>
        <w:r>
          <w:fldChar w:fldCharType="end"/>
        </w:r>
      </w:p>
    </w:sdtContent>
  </w:sdt>
  <w:p w:rsidR="003B3A6D" w:rsidRDefault="003B3A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3A6D" w:rsidRDefault="003B3A6D" w:rsidP="003B3A6D">
      <w:pPr>
        <w:spacing w:after="0" w:line="240" w:lineRule="auto"/>
      </w:pPr>
      <w:r>
        <w:separator/>
      </w:r>
    </w:p>
  </w:footnote>
  <w:footnote w:type="continuationSeparator" w:id="0">
    <w:p w:rsidR="003B3A6D" w:rsidRDefault="003B3A6D" w:rsidP="003B3A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36AED"/>
    <w:multiLevelType w:val="hybridMultilevel"/>
    <w:tmpl w:val="BE8442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1E76E11"/>
    <w:multiLevelType w:val="hybridMultilevel"/>
    <w:tmpl w:val="1DB046EC"/>
    <w:lvl w:ilvl="0" w:tplc="0CAEB116">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932EE1"/>
    <w:multiLevelType w:val="hybridMultilevel"/>
    <w:tmpl w:val="4E520642"/>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3" w15:restartNumberingAfterBreak="0">
    <w:nsid w:val="236877E2"/>
    <w:multiLevelType w:val="hybridMultilevel"/>
    <w:tmpl w:val="BB6EE4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94567C7"/>
    <w:multiLevelType w:val="hybridMultilevel"/>
    <w:tmpl w:val="23FE1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A4F49CE"/>
    <w:multiLevelType w:val="multilevel"/>
    <w:tmpl w:val="44665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55416C"/>
    <w:multiLevelType w:val="hybridMultilevel"/>
    <w:tmpl w:val="06CAE1A6"/>
    <w:lvl w:ilvl="0" w:tplc="D074A706">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FEC27C4"/>
    <w:multiLevelType w:val="hybridMultilevel"/>
    <w:tmpl w:val="6DD2988C"/>
    <w:lvl w:ilvl="0" w:tplc="BCBE734A">
      <w:start w:val="5"/>
      <w:numFmt w:val="bullet"/>
      <w:lvlText w:val="-"/>
      <w:lvlJc w:val="left"/>
      <w:pPr>
        <w:ind w:left="1065" w:hanging="360"/>
      </w:pPr>
      <w:rPr>
        <w:rFonts w:ascii="Arial" w:eastAsiaTheme="minorHAnsi" w:hAnsi="Arial" w:cs="Arial"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8" w15:restartNumberingAfterBreak="0">
    <w:nsid w:val="3737666D"/>
    <w:multiLevelType w:val="hybridMultilevel"/>
    <w:tmpl w:val="15082AD6"/>
    <w:lvl w:ilvl="0" w:tplc="04070001">
      <w:start w:val="1"/>
      <w:numFmt w:val="bullet"/>
      <w:lvlText w:val=""/>
      <w:lvlJc w:val="left"/>
      <w:pPr>
        <w:ind w:left="720" w:hanging="360"/>
      </w:pPr>
      <w:rPr>
        <w:rFonts w:ascii="Symbol" w:hAnsi="Symbol" w:hint="default"/>
      </w:rPr>
    </w:lvl>
    <w:lvl w:ilvl="1" w:tplc="0407000D">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2770BE6"/>
    <w:multiLevelType w:val="hybridMultilevel"/>
    <w:tmpl w:val="25544B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BA6698A"/>
    <w:multiLevelType w:val="hybridMultilevel"/>
    <w:tmpl w:val="5CFA5E58"/>
    <w:lvl w:ilvl="0" w:tplc="AB1CCE98">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E002DF9"/>
    <w:multiLevelType w:val="hybridMultilevel"/>
    <w:tmpl w:val="BE2E67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7343ACF"/>
    <w:multiLevelType w:val="hybridMultilevel"/>
    <w:tmpl w:val="B2B682F2"/>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3" w15:restartNumberingAfterBreak="0">
    <w:nsid w:val="57662203"/>
    <w:multiLevelType w:val="hybridMultilevel"/>
    <w:tmpl w:val="538237E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9ED1B30"/>
    <w:multiLevelType w:val="hybridMultilevel"/>
    <w:tmpl w:val="12801E22"/>
    <w:lvl w:ilvl="0" w:tplc="8DAC618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C19189A"/>
    <w:multiLevelType w:val="hybridMultilevel"/>
    <w:tmpl w:val="0D6AD7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
  </w:num>
  <w:num w:numId="4">
    <w:abstractNumId w:val="6"/>
  </w:num>
  <w:num w:numId="5">
    <w:abstractNumId w:val="4"/>
  </w:num>
  <w:num w:numId="6">
    <w:abstractNumId w:val="5"/>
  </w:num>
  <w:num w:numId="7">
    <w:abstractNumId w:val="15"/>
  </w:num>
  <w:num w:numId="8">
    <w:abstractNumId w:val="3"/>
  </w:num>
  <w:num w:numId="9">
    <w:abstractNumId w:val="8"/>
  </w:num>
  <w:num w:numId="10">
    <w:abstractNumId w:val="14"/>
  </w:num>
  <w:num w:numId="11">
    <w:abstractNumId w:val="13"/>
  </w:num>
  <w:num w:numId="12">
    <w:abstractNumId w:val="12"/>
  </w:num>
  <w:num w:numId="13">
    <w:abstractNumId w:val="2"/>
  </w:num>
  <w:num w:numId="14">
    <w:abstractNumId w:val="11"/>
  </w:num>
  <w:num w:numId="15">
    <w:abstractNumId w:val="9"/>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573"/>
    <w:rsid w:val="0001326B"/>
    <w:rsid w:val="000349FC"/>
    <w:rsid w:val="00037AC9"/>
    <w:rsid w:val="00071C07"/>
    <w:rsid w:val="000A2E7C"/>
    <w:rsid w:val="000D2C9F"/>
    <w:rsid w:val="000E08B4"/>
    <w:rsid w:val="000E13B7"/>
    <w:rsid w:val="00102344"/>
    <w:rsid w:val="001317FF"/>
    <w:rsid w:val="00131D2D"/>
    <w:rsid w:val="001346E1"/>
    <w:rsid w:val="00151EF6"/>
    <w:rsid w:val="00172C26"/>
    <w:rsid w:val="001756FE"/>
    <w:rsid w:val="001A63A1"/>
    <w:rsid w:val="001A6D56"/>
    <w:rsid w:val="001D27FA"/>
    <w:rsid w:val="002002C2"/>
    <w:rsid w:val="00200A1A"/>
    <w:rsid w:val="002077AF"/>
    <w:rsid w:val="002517FD"/>
    <w:rsid w:val="002A6AA1"/>
    <w:rsid w:val="002A7DCF"/>
    <w:rsid w:val="00306DB0"/>
    <w:rsid w:val="00332E1F"/>
    <w:rsid w:val="00364BAC"/>
    <w:rsid w:val="00371338"/>
    <w:rsid w:val="00384A1D"/>
    <w:rsid w:val="00395212"/>
    <w:rsid w:val="003A404A"/>
    <w:rsid w:val="003B3A6D"/>
    <w:rsid w:val="003D7036"/>
    <w:rsid w:val="0043406F"/>
    <w:rsid w:val="004350CA"/>
    <w:rsid w:val="0047564B"/>
    <w:rsid w:val="004947D1"/>
    <w:rsid w:val="0049679B"/>
    <w:rsid w:val="004D0FFA"/>
    <w:rsid w:val="004D25A0"/>
    <w:rsid w:val="004E59D5"/>
    <w:rsid w:val="004F7D47"/>
    <w:rsid w:val="00500A6F"/>
    <w:rsid w:val="005314B4"/>
    <w:rsid w:val="00534779"/>
    <w:rsid w:val="005409D7"/>
    <w:rsid w:val="00546D90"/>
    <w:rsid w:val="0057241B"/>
    <w:rsid w:val="00577695"/>
    <w:rsid w:val="005829DC"/>
    <w:rsid w:val="00595650"/>
    <w:rsid w:val="005B058B"/>
    <w:rsid w:val="005B5CD1"/>
    <w:rsid w:val="00604D80"/>
    <w:rsid w:val="00610E51"/>
    <w:rsid w:val="00622D28"/>
    <w:rsid w:val="006252E9"/>
    <w:rsid w:val="0067140D"/>
    <w:rsid w:val="00682A02"/>
    <w:rsid w:val="00686140"/>
    <w:rsid w:val="006B17F1"/>
    <w:rsid w:val="006C10AB"/>
    <w:rsid w:val="006C6905"/>
    <w:rsid w:val="006D37A1"/>
    <w:rsid w:val="00724B04"/>
    <w:rsid w:val="00735C42"/>
    <w:rsid w:val="00755E5C"/>
    <w:rsid w:val="0076344B"/>
    <w:rsid w:val="00775B16"/>
    <w:rsid w:val="007957EA"/>
    <w:rsid w:val="00796DD4"/>
    <w:rsid w:val="007E7E28"/>
    <w:rsid w:val="0080346B"/>
    <w:rsid w:val="008072CB"/>
    <w:rsid w:val="00810B6C"/>
    <w:rsid w:val="00822D22"/>
    <w:rsid w:val="00864F79"/>
    <w:rsid w:val="00891482"/>
    <w:rsid w:val="008A1A43"/>
    <w:rsid w:val="008D2409"/>
    <w:rsid w:val="008E33D3"/>
    <w:rsid w:val="008E66CB"/>
    <w:rsid w:val="00935C92"/>
    <w:rsid w:val="009523E6"/>
    <w:rsid w:val="00974DF1"/>
    <w:rsid w:val="009B2A97"/>
    <w:rsid w:val="009B518B"/>
    <w:rsid w:val="009F3227"/>
    <w:rsid w:val="00A06D6B"/>
    <w:rsid w:val="00A544A3"/>
    <w:rsid w:val="00A937B2"/>
    <w:rsid w:val="00A97C24"/>
    <w:rsid w:val="00AA15B8"/>
    <w:rsid w:val="00AB01AA"/>
    <w:rsid w:val="00AB32B3"/>
    <w:rsid w:val="00B439BF"/>
    <w:rsid w:val="00B52DF5"/>
    <w:rsid w:val="00B74105"/>
    <w:rsid w:val="00B83418"/>
    <w:rsid w:val="00B87B5A"/>
    <w:rsid w:val="00C037DF"/>
    <w:rsid w:val="00C20196"/>
    <w:rsid w:val="00C3046C"/>
    <w:rsid w:val="00C3747A"/>
    <w:rsid w:val="00C7313F"/>
    <w:rsid w:val="00C97470"/>
    <w:rsid w:val="00CA5878"/>
    <w:rsid w:val="00CD3282"/>
    <w:rsid w:val="00CD3DC1"/>
    <w:rsid w:val="00CD40EA"/>
    <w:rsid w:val="00CE3204"/>
    <w:rsid w:val="00CF27AA"/>
    <w:rsid w:val="00CF2C0A"/>
    <w:rsid w:val="00D47B17"/>
    <w:rsid w:val="00D74715"/>
    <w:rsid w:val="00D82FEF"/>
    <w:rsid w:val="00DA62D7"/>
    <w:rsid w:val="00DD636E"/>
    <w:rsid w:val="00DE68A3"/>
    <w:rsid w:val="00E071E5"/>
    <w:rsid w:val="00E07FC2"/>
    <w:rsid w:val="00E11CFE"/>
    <w:rsid w:val="00E234B1"/>
    <w:rsid w:val="00E31E48"/>
    <w:rsid w:val="00E329DA"/>
    <w:rsid w:val="00E714E8"/>
    <w:rsid w:val="00E87573"/>
    <w:rsid w:val="00E9504B"/>
    <w:rsid w:val="00EB2250"/>
    <w:rsid w:val="00EB3AEC"/>
    <w:rsid w:val="00EC52E3"/>
    <w:rsid w:val="00EC58EE"/>
    <w:rsid w:val="00ED6355"/>
    <w:rsid w:val="00EE3934"/>
    <w:rsid w:val="00EF4800"/>
    <w:rsid w:val="00EF670F"/>
    <w:rsid w:val="00FA32A8"/>
    <w:rsid w:val="00FB5935"/>
    <w:rsid w:val="00FD1199"/>
    <w:rsid w:val="00FF0337"/>
    <w:rsid w:val="00FF5B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BA265"/>
  <w15:docId w15:val="{A716B476-84C4-403F-AAB9-ABA99DA0B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E875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E87573"/>
    <w:rPr>
      <w:color w:val="0000FF" w:themeColor="hyperlink"/>
      <w:u w:val="single"/>
    </w:rPr>
  </w:style>
  <w:style w:type="paragraph" w:styleId="Listenabsatz">
    <w:name w:val="List Paragraph"/>
    <w:basedOn w:val="Standard"/>
    <w:uiPriority w:val="34"/>
    <w:qFormat/>
    <w:rsid w:val="00864F79"/>
    <w:pPr>
      <w:ind w:left="720"/>
      <w:contextualSpacing/>
    </w:pPr>
  </w:style>
  <w:style w:type="character" w:styleId="Fett">
    <w:name w:val="Strong"/>
    <w:basedOn w:val="Absatz-Standardschriftart"/>
    <w:uiPriority w:val="22"/>
    <w:qFormat/>
    <w:rsid w:val="006252E9"/>
    <w:rPr>
      <w:b/>
      <w:bCs/>
    </w:rPr>
  </w:style>
  <w:style w:type="paragraph" w:styleId="Sprechblasentext">
    <w:name w:val="Balloon Text"/>
    <w:basedOn w:val="Standard"/>
    <w:link w:val="SprechblasentextZchn"/>
    <w:uiPriority w:val="99"/>
    <w:semiHidden/>
    <w:unhideWhenUsed/>
    <w:rsid w:val="00FF033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F0337"/>
    <w:rPr>
      <w:rFonts w:ascii="Tahoma" w:hAnsi="Tahoma" w:cs="Tahoma"/>
      <w:sz w:val="16"/>
      <w:szCs w:val="16"/>
    </w:rPr>
  </w:style>
  <w:style w:type="paragraph" w:styleId="Beschriftung">
    <w:name w:val="caption"/>
    <w:basedOn w:val="Standard"/>
    <w:next w:val="Standard"/>
    <w:uiPriority w:val="35"/>
    <w:semiHidden/>
    <w:unhideWhenUsed/>
    <w:qFormat/>
    <w:rsid w:val="004D25A0"/>
    <w:pPr>
      <w:spacing w:line="240" w:lineRule="auto"/>
    </w:pPr>
    <w:rPr>
      <w:b/>
      <w:bCs/>
      <w:color w:val="4F81BD" w:themeColor="accent1"/>
      <w:sz w:val="18"/>
      <w:szCs w:val="18"/>
    </w:rPr>
  </w:style>
  <w:style w:type="character" w:styleId="HTMLZitat">
    <w:name w:val="HTML Cite"/>
    <w:basedOn w:val="Absatz-Standardschriftart"/>
    <w:uiPriority w:val="99"/>
    <w:semiHidden/>
    <w:unhideWhenUsed/>
    <w:rsid w:val="00E07FC2"/>
    <w:rPr>
      <w:i/>
      <w:iCs/>
    </w:rPr>
  </w:style>
  <w:style w:type="paragraph" w:styleId="Kopfzeile">
    <w:name w:val="header"/>
    <w:basedOn w:val="Standard"/>
    <w:link w:val="KopfzeileZchn"/>
    <w:uiPriority w:val="99"/>
    <w:unhideWhenUsed/>
    <w:rsid w:val="003B3A6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B3A6D"/>
  </w:style>
  <w:style w:type="paragraph" w:styleId="Fuzeile">
    <w:name w:val="footer"/>
    <w:basedOn w:val="Standard"/>
    <w:link w:val="FuzeileZchn"/>
    <w:uiPriority w:val="99"/>
    <w:unhideWhenUsed/>
    <w:rsid w:val="003B3A6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B3A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404064">
      <w:bodyDiv w:val="1"/>
      <w:marLeft w:val="0"/>
      <w:marRight w:val="0"/>
      <w:marTop w:val="0"/>
      <w:marBottom w:val="0"/>
      <w:divBdr>
        <w:top w:val="none" w:sz="0" w:space="0" w:color="auto"/>
        <w:left w:val="none" w:sz="0" w:space="0" w:color="auto"/>
        <w:bottom w:val="none" w:sz="0" w:space="0" w:color="auto"/>
        <w:right w:val="none" w:sz="0" w:space="0" w:color="auto"/>
      </w:divBdr>
      <w:divsChild>
        <w:div w:id="1439253119">
          <w:marLeft w:val="0"/>
          <w:marRight w:val="0"/>
          <w:marTop w:val="300"/>
          <w:marBottom w:val="300"/>
          <w:divBdr>
            <w:top w:val="none" w:sz="0" w:space="0" w:color="auto"/>
            <w:left w:val="none" w:sz="0" w:space="0" w:color="auto"/>
            <w:bottom w:val="none" w:sz="0" w:space="0" w:color="auto"/>
            <w:right w:val="none" w:sz="0" w:space="0" w:color="auto"/>
          </w:divBdr>
          <w:divsChild>
            <w:div w:id="1062630597">
              <w:marLeft w:val="0"/>
              <w:marRight w:val="0"/>
              <w:marTop w:val="0"/>
              <w:marBottom w:val="0"/>
              <w:divBdr>
                <w:top w:val="none" w:sz="0" w:space="0" w:color="auto"/>
                <w:left w:val="none" w:sz="0" w:space="0" w:color="auto"/>
                <w:bottom w:val="none" w:sz="0" w:space="0" w:color="auto"/>
                <w:right w:val="none" w:sz="0" w:space="0" w:color="auto"/>
              </w:divBdr>
              <w:divsChild>
                <w:div w:id="823085053">
                  <w:marLeft w:val="0"/>
                  <w:marRight w:val="0"/>
                  <w:marTop w:val="0"/>
                  <w:marBottom w:val="0"/>
                  <w:divBdr>
                    <w:top w:val="none" w:sz="0" w:space="0" w:color="auto"/>
                    <w:left w:val="none" w:sz="0" w:space="0" w:color="auto"/>
                    <w:bottom w:val="none" w:sz="0" w:space="0" w:color="auto"/>
                    <w:right w:val="none" w:sz="0" w:space="0" w:color="auto"/>
                  </w:divBdr>
                  <w:divsChild>
                    <w:div w:id="1495873781">
                      <w:marLeft w:val="0"/>
                      <w:marRight w:val="0"/>
                      <w:marTop w:val="0"/>
                      <w:marBottom w:val="0"/>
                      <w:divBdr>
                        <w:top w:val="none" w:sz="0" w:space="0" w:color="auto"/>
                        <w:left w:val="none" w:sz="0" w:space="0" w:color="auto"/>
                        <w:bottom w:val="none" w:sz="0" w:space="0" w:color="auto"/>
                        <w:right w:val="none" w:sz="0" w:space="0" w:color="auto"/>
                      </w:divBdr>
                      <w:divsChild>
                        <w:div w:id="75324061">
                          <w:marLeft w:val="0"/>
                          <w:marRight w:val="0"/>
                          <w:marTop w:val="0"/>
                          <w:marBottom w:val="0"/>
                          <w:divBdr>
                            <w:top w:val="none" w:sz="0" w:space="0" w:color="auto"/>
                            <w:left w:val="none" w:sz="0" w:space="0" w:color="auto"/>
                            <w:bottom w:val="none" w:sz="0" w:space="0" w:color="auto"/>
                            <w:right w:val="single" w:sz="6" w:space="15" w:color="EDEDED"/>
                          </w:divBdr>
                          <w:divsChild>
                            <w:div w:id="1651835174">
                              <w:marLeft w:val="0"/>
                              <w:marRight w:val="0"/>
                              <w:marTop w:val="0"/>
                              <w:marBottom w:val="0"/>
                              <w:divBdr>
                                <w:top w:val="none" w:sz="0" w:space="0" w:color="auto"/>
                                <w:left w:val="none" w:sz="0" w:space="0" w:color="auto"/>
                                <w:bottom w:val="none" w:sz="0" w:space="0" w:color="auto"/>
                                <w:right w:val="none" w:sz="0" w:space="0" w:color="auto"/>
                              </w:divBdr>
                              <w:divsChild>
                                <w:div w:id="143825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1534382">
      <w:bodyDiv w:val="1"/>
      <w:marLeft w:val="0"/>
      <w:marRight w:val="0"/>
      <w:marTop w:val="0"/>
      <w:marBottom w:val="0"/>
      <w:divBdr>
        <w:top w:val="none" w:sz="0" w:space="0" w:color="auto"/>
        <w:left w:val="none" w:sz="0" w:space="0" w:color="auto"/>
        <w:bottom w:val="none" w:sz="0" w:space="0" w:color="auto"/>
        <w:right w:val="none" w:sz="0" w:space="0" w:color="auto"/>
      </w:divBdr>
      <w:divsChild>
        <w:div w:id="1588952808">
          <w:marLeft w:val="0"/>
          <w:marRight w:val="0"/>
          <w:marTop w:val="0"/>
          <w:marBottom w:val="0"/>
          <w:divBdr>
            <w:top w:val="none" w:sz="0" w:space="0" w:color="auto"/>
            <w:left w:val="none" w:sz="0" w:space="0" w:color="auto"/>
            <w:bottom w:val="none" w:sz="0" w:space="0" w:color="auto"/>
            <w:right w:val="none" w:sz="0" w:space="0" w:color="auto"/>
          </w:divBdr>
          <w:divsChild>
            <w:div w:id="1581481448">
              <w:marLeft w:val="0"/>
              <w:marRight w:val="0"/>
              <w:marTop w:val="0"/>
              <w:marBottom w:val="0"/>
              <w:divBdr>
                <w:top w:val="none" w:sz="0" w:space="0" w:color="auto"/>
                <w:left w:val="none" w:sz="0" w:space="0" w:color="auto"/>
                <w:bottom w:val="none" w:sz="0" w:space="0" w:color="auto"/>
                <w:right w:val="none" w:sz="0" w:space="0" w:color="auto"/>
              </w:divBdr>
              <w:divsChild>
                <w:div w:id="1595362682">
                  <w:marLeft w:val="0"/>
                  <w:marRight w:val="0"/>
                  <w:marTop w:val="0"/>
                  <w:marBottom w:val="0"/>
                  <w:divBdr>
                    <w:top w:val="none" w:sz="0" w:space="0" w:color="auto"/>
                    <w:left w:val="none" w:sz="0" w:space="0" w:color="auto"/>
                    <w:bottom w:val="none" w:sz="0" w:space="0" w:color="auto"/>
                    <w:right w:val="none" w:sz="0" w:space="0" w:color="auto"/>
                  </w:divBdr>
                  <w:divsChild>
                    <w:div w:id="700742430">
                      <w:marLeft w:val="0"/>
                      <w:marRight w:val="0"/>
                      <w:marTop w:val="0"/>
                      <w:marBottom w:val="0"/>
                      <w:divBdr>
                        <w:top w:val="none" w:sz="0" w:space="0" w:color="auto"/>
                        <w:left w:val="none" w:sz="0" w:space="0" w:color="auto"/>
                        <w:bottom w:val="none" w:sz="0" w:space="0" w:color="auto"/>
                        <w:right w:val="none" w:sz="0" w:space="0" w:color="auto"/>
                      </w:divBdr>
                      <w:divsChild>
                        <w:div w:id="498548284">
                          <w:marLeft w:val="0"/>
                          <w:marRight w:val="0"/>
                          <w:marTop w:val="0"/>
                          <w:marBottom w:val="0"/>
                          <w:divBdr>
                            <w:top w:val="none" w:sz="0" w:space="0" w:color="auto"/>
                            <w:left w:val="none" w:sz="0" w:space="0" w:color="auto"/>
                            <w:bottom w:val="none" w:sz="0" w:space="0" w:color="auto"/>
                            <w:right w:val="none" w:sz="0" w:space="0" w:color="auto"/>
                          </w:divBdr>
                          <w:divsChild>
                            <w:div w:id="767891372">
                              <w:marLeft w:val="0"/>
                              <w:marRight w:val="0"/>
                              <w:marTop w:val="0"/>
                              <w:marBottom w:val="0"/>
                              <w:divBdr>
                                <w:top w:val="none" w:sz="0" w:space="0" w:color="auto"/>
                                <w:left w:val="none" w:sz="0" w:space="0" w:color="auto"/>
                                <w:bottom w:val="none" w:sz="0" w:space="0" w:color="auto"/>
                                <w:right w:val="none" w:sz="0" w:space="0" w:color="auto"/>
                              </w:divBdr>
                              <w:divsChild>
                                <w:div w:id="1228569893">
                                  <w:marLeft w:val="0"/>
                                  <w:marRight w:val="0"/>
                                  <w:marTop w:val="0"/>
                                  <w:marBottom w:val="0"/>
                                  <w:divBdr>
                                    <w:top w:val="none" w:sz="0" w:space="0" w:color="auto"/>
                                    <w:left w:val="none" w:sz="0" w:space="0" w:color="auto"/>
                                    <w:bottom w:val="none" w:sz="0" w:space="0" w:color="auto"/>
                                    <w:right w:val="none" w:sz="0" w:space="0" w:color="auto"/>
                                  </w:divBdr>
                                  <w:divsChild>
                                    <w:div w:id="1944877069">
                                      <w:marLeft w:val="0"/>
                                      <w:marRight w:val="0"/>
                                      <w:marTop w:val="0"/>
                                      <w:marBottom w:val="0"/>
                                      <w:divBdr>
                                        <w:top w:val="none" w:sz="0" w:space="0" w:color="auto"/>
                                        <w:left w:val="none" w:sz="0" w:space="0" w:color="auto"/>
                                        <w:bottom w:val="none" w:sz="0" w:space="0" w:color="auto"/>
                                        <w:right w:val="none" w:sz="0" w:space="0" w:color="auto"/>
                                      </w:divBdr>
                                    </w:div>
                                    <w:div w:id="667447307">
                                      <w:marLeft w:val="0"/>
                                      <w:marRight w:val="0"/>
                                      <w:marTop w:val="0"/>
                                      <w:marBottom w:val="0"/>
                                      <w:divBdr>
                                        <w:top w:val="none" w:sz="0" w:space="0" w:color="auto"/>
                                        <w:left w:val="none" w:sz="0" w:space="0" w:color="auto"/>
                                        <w:bottom w:val="none" w:sz="0" w:space="0" w:color="auto"/>
                                        <w:right w:val="none" w:sz="0" w:space="0" w:color="auto"/>
                                      </w:divBdr>
                                    </w:div>
                                    <w:div w:id="220101228">
                                      <w:marLeft w:val="0"/>
                                      <w:marRight w:val="0"/>
                                      <w:marTop w:val="0"/>
                                      <w:marBottom w:val="0"/>
                                      <w:divBdr>
                                        <w:top w:val="none" w:sz="0" w:space="0" w:color="auto"/>
                                        <w:left w:val="none" w:sz="0" w:space="0" w:color="auto"/>
                                        <w:bottom w:val="none" w:sz="0" w:space="0" w:color="auto"/>
                                        <w:right w:val="none" w:sz="0" w:space="0" w:color="auto"/>
                                      </w:divBdr>
                                    </w:div>
                                    <w:div w:id="7706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950884">
      <w:bodyDiv w:val="1"/>
      <w:marLeft w:val="0"/>
      <w:marRight w:val="0"/>
      <w:marTop w:val="0"/>
      <w:marBottom w:val="0"/>
      <w:divBdr>
        <w:top w:val="none" w:sz="0" w:space="0" w:color="auto"/>
        <w:left w:val="none" w:sz="0" w:space="0" w:color="auto"/>
        <w:bottom w:val="none" w:sz="0" w:space="0" w:color="auto"/>
        <w:right w:val="none" w:sz="0" w:space="0" w:color="auto"/>
      </w:divBdr>
      <w:divsChild>
        <w:div w:id="1751001060">
          <w:marLeft w:val="0"/>
          <w:marRight w:val="0"/>
          <w:marTop w:val="0"/>
          <w:marBottom w:val="0"/>
          <w:divBdr>
            <w:top w:val="none" w:sz="0" w:space="0" w:color="auto"/>
            <w:left w:val="none" w:sz="0" w:space="0" w:color="auto"/>
            <w:bottom w:val="none" w:sz="0" w:space="0" w:color="auto"/>
            <w:right w:val="none" w:sz="0" w:space="0" w:color="auto"/>
          </w:divBdr>
          <w:divsChild>
            <w:div w:id="1557158384">
              <w:marLeft w:val="0"/>
              <w:marRight w:val="0"/>
              <w:marTop w:val="0"/>
              <w:marBottom w:val="0"/>
              <w:divBdr>
                <w:top w:val="none" w:sz="0" w:space="0" w:color="auto"/>
                <w:left w:val="none" w:sz="0" w:space="0" w:color="auto"/>
                <w:bottom w:val="none" w:sz="0" w:space="0" w:color="auto"/>
                <w:right w:val="none" w:sz="0" w:space="0" w:color="auto"/>
              </w:divBdr>
              <w:divsChild>
                <w:div w:id="391392301">
                  <w:marLeft w:val="0"/>
                  <w:marRight w:val="0"/>
                  <w:marTop w:val="0"/>
                  <w:marBottom w:val="0"/>
                  <w:divBdr>
                    <w:top w:val="none" w:sz="0" w:space="0" w:color="auto"/>
                    <w:left w:val="none" w:sz="0" w:space="0" w:color="auto"/>
                    <w:bottom w:val="none" w:sz="0" w:space="0" w:color="auto"/>
                    <w:right w:val="none" w:sz="0" w:space="0" w:color="auto"/>
                  </w:divBdr>
                  <w:divsChild>
                    <w:div w:id="482888423">
                      <w:marLeft w:val="0"/>
                      <w:marRight w:val="0"/>
                      <w:marTop w:val="0"/>
                      <w:marBottom w:val="0"/>
                      <w:divBdr>
                        <w:top w:val="none" w:sz="0" w:space="0" w:color="auto"/>
                        <w:left w:val="none" w:sz="0" w:space="0" w:color="auto"/>
                        <w:bottom w:val="none" w:sz="0" w:space="0" w:color="auto"/>
                        <w:right w:val="none" w:sz="0" w:space="0" w:color="auto"/>
                      </w:divBdr>
                      <w:divsChild>
                        <w:div w:id="1243373398">
                          <w:marLeft w:val="0"/>
                          <w:marRight w:val="0"/>
                          <w:marTop w:val="0"/>
                          <w:marBottom w:val="0"/>
                          <w:divBdr>
                            <w:top w:val="none" w:sz="0" w:space="0" w:color="auto"/>
                            <w:left w:val="none" w:sz="0" w:space="0" w:color="auto"/>
                            <w:bottom w:val="none" w:sz="0" w:space="0" w:color="auto"/>
                            <w:right w:val="none" w:sz="0" w:space="0" w:color="auto"/>
                          </w:divBdr>
                          <w:divsChild>
                            <w:div w:id="220559143">
                              <w:marLeft w:val="0"/>
                              <w:marRight w:val="0"/>
                              <w:marTop w:val="0"/>
                              <w:marBottom w:val="0"/>
                              <w:divBdr>
                                <w:top w:val="none" w:sz="0" w:space="0" w:color="auto"/>
                                <w:left w:val="none" w:sz="0" w:space="0" w:color="auto"/>
                                <w:bottom w:val="none" w:sz="0" w:space="0" w:color="auto"/>
                                <w:right w:val="none" w:sz="0" w:space="0" w:color="auto"/>
                              </w:divBdr>
                              <w:divsChild>
                                <w:div w:id="1256211808">
                                  <w:marLeft w:val="0"/>
                                  <w:marRight w:val="0"/>
                                  <w:marTop w:val="0"/>
                                  <w:marBottom w:val="0"/>
                                  <w:divBdr>
                                    <w:top w:val="none" w:sz="0" w:space="0" w:color="auto"/>
                                    <w:left w:val="none" w:sz="0" w:space="0" w:color="auto"/>
                                    <w:bottom w:val="none" w:sz="0" w:space="0" w:color="auto"/>
                                    <w:right w:val="none" w:sz="0" w:space="0" w:color="auto"/>
                                  </w:divBdr>
                                  <w:divsChild>
                                    <w:div w:id="1134759689">
                                      <w:marLeft w:val="0"/>
                                      <w:marRight w:val="0"/>
                                      <w:marTop w:val="0"/>
                                      <w:marBottom w:val="0"/>
                                      <w:divBdr>
                                        <w:top w:val="none" w:sz="0" w:space="0" w:color="auto"/>
                                        <w:left w:val="none" w:sz="0" w:space="0" w:color="auto"/>
                                        <w:bottom w:val="none" w:sz="0" w:space="0" w:color="auto"/>
                                        <w:right w:val="none" w:sz="0" w:space="0" w:color="auto"/>
                                      </w:divBdr>
                                    </w:div>
                                    <w:div w:id="1339847893">
                                      <w:marLeft w:val="0"/>
                                      <w:marRight w:val="0"/>
                                      <w:marTop w:val="0"/>
                                      <w:marBottom w:val="0"/>
                                      <w:divBdr>
                                        <w:top w:val="none" w:sz="0" w:space="0" w:color="auto"/>
                                        <w:left w:val="none" w:sz="0" w:space="0" w:color="auto"/>
                                        <w:bottom w:val="none" w:sz="0" w:space="0" w:color="auto"/>
                                        <w:right w:val="none" w:sz="0" w:space="0" w:color="auto"/>
                                      </w:divBdr>
                                    </w:div>
                                    <w:div w:id="845362802">
                                      <w:marLeft w:val="0"/>
                                      <w:marRight w:val="0"/>
                                      <w:marTop w:val="0"/>
                                      <w:marBottom w:val="0"/>
                                      <w:divBdr>
                                        <w:top w:val="none" w:sz="0" w:space="0" w:color="auto"/>
                                        <w:left w:val="none" w:sz="0" w:space="0" w:color="auto"/>
                                        <w:bottom w:val="none" w:sz="0" w:space="0" w:color="auto"/>
                                        <w:right w:val="none" w:sz="0" w:space="0" w:color="auto"/>
                                      </w:divBdr>
                                    </w:div>
                                    <w:div w:id="109236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0F6094-2B23-470A-9A97-9A7BF9F10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724</Words>
  <Characters>4565</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EDV-Org.</Company>
  <LinksUpToDate>false</LinksUpToDate>
  <CharactersWithSpaces>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Jauch, Magnus</dc:creator>
  <cp:lastModifiedBy>Glunk, Susann</cp:lastModifiedBy>
  <cp:revision>5</cp:revision>
  <cp:lastPrinted>2020-08-12T10:55:00Z</cp:lastPrinted>
  <dcterms:created xsi:type="dcterms:W3CDTF">2020-08-19T10:30:00Z</dcterms:created>
  <dcterms:modified xsi:type="dcterms:W3CDTF">2020-08-26T07:38:00Z</dcterms:modified>
</cp:coreProperties>
</file>